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DA992" w14:textId="424EFEB0" w:rsidR="00206C53" w:rsidRPr="002247F0" w:rsidRDefault="009E66F7" w:rsidP="002247F0">
      <w:pPr>
        <w:jc w:val="center"/>
        <w:rPr>
          <w:rFonts w:ascii="Garamond" w:hAnsi="Garamond"/>
        </w:rPr>
      </w:pPr>
      <w:r w:rsidRPr="002247F0">
        <w:rPr>
          <w:rFonts w:ascii="Garamond" w:hAnsi="Garamond"/>
          <w:b/>
          <w:bCs/>
        </w:rPr>
        <w:t>Le lieu des prochaines Conventions européennes</w:t>
      </w:r>
      <w:r w:rsidRPr="002247F0">
        <w:rPr>
          <w:rFonts w:ascii="Garamond" w:hAnsi="Garamond"/>
        </w:rPr>
        <w:t>.</w:t>
      </w:r>
    </w:p>
    <w:p w14:paraId="28698E52" w14:textId="358DCBC9" w:rsidR="009E66F7" w:rsidRPr="002247F0" w:rsidRDefault="00C4313B" w:rsidP="002247F0">
      <w:pPr>
        <w:jc w:val="center"/>
        <w:rPr>
          <w:rFonts w:ascii="Garamond" w:hAnsi="Garamond"/>
        </w:rPr>
      </w:pPr>
      <w:r w:rsidRPr="002247F0">
        <w:rPr>
          <w:rFonts w:ascii="Garamond" w:hAnsi="Garamond"/>
          <w:b/>
          <w:bCs/>
        </w:rPr>
        <w:t>(</w:t>
      </w:r>
      <w:r w:rsidR="00206C53" w:rsidRPr="002247F0">
        <w:rPr>
          <w:rFonts w:ascii="Garamond" w:hAnsi="Garamond"/>
          <w:b/>
          <w:bCs/>
        </w:rPr>
        <w:t>Annexe au Protocole</w:t>
      </w:r>
      <w:r w:rsidRPr="002247F0">
        <w:rPr>
          <w:rFonts w:ascii="Garamond" w:hAnsi="Garamond"/>
          <w:b/>
          <w:bCs/>
        </w:rPr>
        <w:t xml:space="preserve"> d´organisation)</w:t>
      </w:r>
    </w:p>
    <w:p w14:paraId="03BD1DC4" w14:textId="77777777" w:rsidR="004E7E4B" w:rsidRDefault="004E7E4B" w:rsidP="002247F0">
      <w:pPr>
        <w:jc w:val="both"/>
        <w:rPr>
          <w:rFonts w:ascii="Garamond" w:hAnsi="Garamond"/>
        </w:rPr>
      </w:pPr>
    </w:p>
    <w:p w14:paraId="1FB70DF1" w14:textId="77777777" w:rsidR="002247F0" w:rsidRPr="002247F0" w:rsidRDefault="002247F0" w:rsidP="002247F0">
      <w:pPr>
        <w:jc w:val="both"/>
        <w:rPr>
          <w:rFonts w:ascii="Garamond" w:hAnsi="Garamond"/>
        </w:rPr>
      </w:pPr>
    </w:p>
    <w:p w14:paraId="44807D17" w14:textId="13A76C50" w:rsidR="00C34932" w:rsidRPr="002247F0" w:rsidRDefault="00206C53" w:rsidP="002247F0">
      <w:pPr>
        <w:jc w:val="both"/>
        <w:rPr>
          <w:rFonts w:ascii="Garamond" w:hAnsi="Garamond"/>
        </w:rPr>
      </w:pPr>
      <w:r w:rsidRPr="002247F0">
        <w:rPr>
          <w:rFonts w:ascii="Garamond" w:hAnsi="Garamond"/>
        </w:rPr>
        <w:t xml:space="preserve">               </w:t>
      </w:r>
      <w:r w:rsidR="00C34932" w:rsidRPr="002247F0">
        <w:rPr>
          <w:rFonts w:ascii="Garamond" w:hAnsi="Garamond"/>
        </w:rPr>
        <w:t xml:space="preserve">(Dispositions prises dans la réunion </w:t>
      </w:r>
      <w:r w:rsidR="00075E6F" w:rsidRPr="002247F0">
        <w:rPr>
          <w:rFonts w:ascii="Garamond" w:hAnsi="Garamond"/>
        </w:rPr>
        <w:t xml:space="preserve">à Madrid, </w:t>
      </w:r>
      <w:r w:rsidR="00C34932" w:rsidRPr="002247F0">
        <w:rPr>
          <w:rFonts w:ascii="Garamond" w:hAnsi="Garamond"/>
        </w:rPr>
        <w:t>du 16 juillet 2023</w:t>
      </w:r>
      <w:r w:rsidR="00075E6F" w:rsidRPr="002247F0">
        <w:rPr>
          <w:rFonts w:ascii="Garamond" w:hAnsi="Garamond"/>
        </w:rPr>
        <w:t>,</w:t>
      </w:r>
      <w:r w:rsidR="00C34932" w:rsidRPr="002247F0">
        <w:rPr>
          <w:rFonts w:ascii="Garamond" w:hAnsi="Garamond"/>
        </w:rPr>
        <w:t xml:space="preserve"> des divers responsables de la IIIe Convention. A placer en Annexe du Protocole d’organisation des Conventions)</w:t>
      </w:r>
    </w:p>
    <w:p w14:paraId="104BACF5" w14:textId="77777777" w:rsidR="00C34932" w:rsidRPr="002247F0" w:rsidRDefault="00C34932" w:rsidP="002247F0">
      <w:pPr>
        <w:jc w:val="both"/>
        <w:rPr>
          <w:rFonts w:ascii="Garamond" w:hAnsi="Garamond"/>
        </w:rPr>
      </w:pPr>
      <w:r w:rsidRPr="002247F0">
        <w:rPr>
          <w:rFonts w:ascii="Garamond" w:hAnsi="Garamond"/>
        </w:rPr>
        <w:tab/>
      </w:r>
    </w:p>
    <w:p w14:paraId="4236DF10" w14:textId="6820FFE3" w:rsidR="009E66F7" w:rsidRPr="002247F0" w:rsidRDefault="00206C53" w:rsidP="002247F0">
      <w:pPr>
        <w:jc w:val="both"/>
        <w:rPr>
          <w:rFonts w:ascii="Garamond" w:hAnsi="Garamond"/>
        </w:rPr>
      </w:pPr>
      <w:r w:rsidRPr="002247F0">
        <w:rPr>
          <w:rFonts w:ascii="Garamond" w:hAnsi="Garamond"/>
        </w:rPr>
        <w:t xml:space="preserve">               </w:t>
      </w:r>
      <w:r w:rsidR="009E66F7" w:rsidRPr="002247F0">
        <w:rPr>
          <w:rFonts w:ascii="Garamond" w:hAnsi="Garamond"/>
        </w:rPr>
        <w:t xml:space="preserve">Les </w:t>
      </w:r>
      <w:r w:rsidR="00C34932" w:rsidRPr="002247F0">
        <w:rPr>
          <w:rFonts w:ascii="Garamond" w:hAnsi="Garamond"/>
        </w:rPr>
        <w:t xml:space="preserve">trois </w:t>
      </w:r>
      <w:r w:rsidR="009E66F7" w:rsidRPr="002247F0">
        <w:rPr>
          <w:rFonts w:ascii="Garamond" w:hAnsi="Garamond"/>
        </w:rPr>
        <w:t>premières Conventions, initiées par la France, se sont déroulées dans l’ordre suivant : France (Paris), Italie (Rome) Espagne (Madrid).</w:t>
      </w:r>
    </w:p>
    <w:p w14:paraId="48877B70" w14:textId="77777777" w:rsidR="00206C53" w:rsidRPr="002247F0" w:rsidRDefault="00206C53" w:rsidP="002247F0">
      <w:pPr>
        <w:jc w:val="both"/>
        <w:rPr>
          <w:rFonts w:ascii="Garamond" w:hAnsi="Garamond"/>
        </w:rPr>
      </w:pPr>
    </w:p>
    <w:p w14:paraId="4E183B28" w14:textId="7EAA58E3" w:rsidR="009E66F7" w:rsidRPr="002247F0" w:rsidRDefault="00206C53" w:rsidP="002247F0">
      <w:pPr>
        <w:jc w:val="both"/>
        <w:rPr>
          <w:rFonts w:ascii="Garamond" w:hAnsi="Garamond"/>
        </w:rPr>
      </w:pPr>
      <w:r w:rsidRPr="002247F0">
        <w:rPr>
          <w:rFonts w:ascii="Garamond" w:hAnsi="Garamond"/>
        </w:rPr>
        <w:t xml:space="preserve">               </w:t>
      </w:r>
      <w:r w:rsidR="009E66F7" w:rsidRPr="002247F0">
        <w:rPr>
          <w:rFonts w:ascii="Garamond" w:hAnsi="Garamond"/>
        </w:rPr>
        <w:t xml:space="preserve">Dans la réunion </w:t>
      </w:r>
      <w:r w:rsidR="00C34932" w:rsidRPr="002247F0">
        <w:rPr>
          <w:rFonts w:ascii="Garamond" w:hAnsi="Garamond"/>
        </w:rPr>
        <w:t xml:space="preserve">de planification de futures Conventions, </w:t>
      </w:r>
      <w:r w:rsidR="009E66F7" w:rsidRPr="002247F0">
        <w:rPr>
          <w:rFonts w:ascii="Garamond" w:hAnsi="Garamond"/>
        </w:rPr>
        <w:t>le dimanche 16 juillet</w:t>
      </w:r>
      <w:r w:rsidR="00C34932" w:rsidRPr="002247F0">
        <w:rPr>
          <w:rFonts w:ascii="Garamond" w:hAnsi="Garamond"/>
        </w:rPr>
        <w:t xml:space="preserve"> 2023,</w:t>
      </w:r>
      <w:r w:rsidR="009E66F7" w:rsidRPr="002247F0">
        <w:rPr>
          <w:rFonts w:ascii="Garamond" w:hAnsi="Garamond"/>
        </w:rPr>
        <w:t xml:space="preserve"> la question s’est posée </w:t>
      </w:r>
      <w:r w:rsidR="00075E6F" w:rsidRPr="002247F0">
        <w:rPr>
          <w:rFonts w:ascii="Garamond" w:hAnsi="Garamond"/>
        </w:rPr>
        <w:t>du lieu de</w:t>
      </w:r>
      <w:r w:rsidR="009E66F7" w:rsidRPr="002247F0">
        <w:rPr>
          <w:rFonts w:ascii="Garamond" w:hAnsi="Garamond"/>
        </w:rPr>
        <w:t xml:space="preserve"> la prochaine</w:t>
      </w:r>
      <w:r w:rsidR="00C34932" w:rsidRPr="002247F0">
        <w:rPr>
          <w:rFonts w:ascii="Garamond" w:hAnsi="Garamond"/>
        </w:rPr>
        <w:t xml:space="preserve"> Convention</w:t>
      </w:r>
      <w:r w:rsidR="009E66F7" w:rsidRPr="002247F0">
        <w:rPr>
          <w:rFonts w:ascii="Garamond" w:hAnsi="Garamond"/>
        </w:rPr>
        <w:t xml:space="preserve">, </w:t>
      </w:r>
      <w:proofErr w:type="gramStart"/>
      <w:r w:rsidR="009E66F7" w:rsidRPr="002247F0">
        <w:rPr>
          <w:rFonts w:ascii="Garamond" w:hAnsi="Garamond"/>
        </w:rPr>
        <w:t>la IVe</w:t>
      </w:r>
      <w:proofErr w:type="gramEnd"/>
      <w:r w:rsidR="009E66F7" w:rsidRPr="002247F0">
        <w:rPr>
          <w:rFonts w:ascii="Garamond" w:hAnsi="Garamond"/>
        </w:rPr>
        <w:t xml:space="preserve">, en 2025. </w:t>
      </w:r>
    </w:p>
    <w:p w14:paraId="52B3B72D" w14:textId="77777777" w:rsidR="00206C53" w:rsidRPr="002247F0" w:rsidRDefault="00206C53" w:rsidP="002247F0">
      <w:pPr>
        <w:jc w:val="both"/>
        <w:rPr>
          <w:rFonts w:ascii="Garamond" w:hAnsi="Garamond"/>
        </w:rPr>
      </w:pPr>
    </w:p>
    <w:p w14:paraId="12A25F47" w14:textId="77777777" w:rsidR="00C34932" w:rsidRPr="002247F0" w:rsidRDefault="009E66F7" w:rsidP="002247F0">
      <w:pPr>
        <w:ind w:firstLine="708"/>
        <w:jc w:val="both"/>
        <w:rPr>
          <w:rFonts w:ascii="Garamond" w:hAnsi="Garamond"/>
        </w:rPr>
      </w:pPr>
      <w:r w:rsidRPr="002247F0">
        <w:rPr>
          <w:rFonts w:ascii="Garamond" w:hAnsi="Garamond"/>
        </w:rPr>
        <w:t>On a conclu d’abord</w:t>
      </w:r>
      <w:r w:rsidR="00C34932" w:rsidRPr="002247F0">
        <w:rPr>
          <w:rFonts w:ascii="Garamond" w:hAnsi="Garamond"/>
        </w:rPr>
        <w:t xml:space="preserve">, avec l’accord du représentant de cette zone, </w:t>
      </w:r>
      <w:r w:rsidRPr="002247F0">
        <w:rPr>
          <w:rFonts w:ascii="Garamond" w:hAnsi="Garamond"/>
        </w:rPr>
        <w:t xml:space="preserve">que la </w:t>
      </w:r>
      <w:r w:rsidR="00C34932" w:rsidRPr="002247F0">
        <w:rPr>
          <w:rFonts w:ascii="Garamond" w:hAnsi="Garamond"/>
        </w:rPr>
        <w:t xml:space="preserve">cohésion de la </w:t>
      </w:r>
      <w:r w:rsidRPr="002247F0">
        <w:rPr>
          <w:rFonts w:ascii="Garamond" w:hAnsi="Garamond"/>
        </w:rPr>
        <w:t xml:space="preserve">zone plurilingue était encore trop peu développée pour accueillir un événement de </w:t>
      </w:r>
      <w:proofErr w:type="gramStart"/>
      <w:r w:rsidRPr="002247F0">
        <w:rPr>
          <w:rFonts w:ascii="Garamond" w:hAnsi="Garamond"/>
        </w:rPr>
        <w:t>cet ampleur</w:t>
      </w:r>
      <w:proofErr w:type="gramEnd"/>
      <w:r w:rsidRPr="002247F0">
        <w:rPr>
          <w:rFonts w:ascii="Garamond" w:hAnsi="Garamond"/>
        </w:rPr>
        <w:t xml:space="preserve">. </w:t>
      </w:r>
    </w:p>
    <w:p w14:paraId="7F683092" w14:textId="77777777" w:rsidR="00206C53" w:rsidRPr="002247F0" w:rsidRDefault="00206C53" w:rsidP="002247F0">
      <w:pPr>
        <w:ind w:firstLine="708"/>
        <w:jc w:val="both"/>
        <w:rPr>
          <w:rFonts w:ascii="Garamond" w:hAnsi="Garamond"/>
        </w:rPr>
      </w:pPr>
    </w:p>
    <w:p w14:paraId="7A2DCFED" w14:textId="77777777" w:rsidR="009E66F7" w:rsidRPr="002247F0" w:rsidRDefault="009E66F7" w:rsidP="002247F0">
      <w:pPr>
        <w:ind w:firstLine="708"/>
        <w:jc w:val="both"/>
        <w:rPr>
          <w:rFonts w:ascii="Garamond" w:hAnsi="Garamond"/>
        </w:rPr>
      </w:pPr>
      <w:r w:rsidRPr="002247F0">
        <w:rPr>
          <w:rFonts w:ascii="Garamond" w:hAnsi="Garamond"/>
        </w:rPr>
        <w:t xml:space="preserve">Restait donc à étudier la possibilité de renouveler </w:t>
      </w:r>
      <w:r w:rsidR="00C34932" w:rsidRPr="002247F0">
        <w:rPr>
          <w:rFonts w:ascii="Garamond" w:hAnsi="Garamond"/>
        </w:rPr>
        <w:t xml:space="preserve">dans le même ordre </w:t>
      </w:r>
      <w:r w:rsidRPr="002247F0">
        <w:rPr>
          <w:rFonts w:ascii="Garamond" w:hAnsi="Garamond"/>
        </w:rPr>
        <w:t>les trois localisations précédente</w:t>
      </w:r>
      <w:r w:rsidR="00C34932" w:rsidRPr="002247F0">
        <w:rPr>
          <w:rFonts w:ascii="Garamond" w:hAnsi="Garamond"/>
        </w:rPr>
        <w:t>s,</w:t>
      </w:r>
      <w:r w:rsidRPr="002247F0">
        <w:rPr>
          <w:rFonts w:ascii="Garamond" w:hAnsi="Garamond"/>
        </w:rPr>
        <w:t xml:space="preserve"> France, Italie, Espagne. </w:t>
      </w:r>
    </w:p>
    <w:p w14:paraId="6A767179" w14:textId="77777777" w:rsidR="00206C53" w:rsidRPr="002247F0" w:rsidRDefault="00206C53" w:rsidP="002247F0">
      <w:pPr>
        <w:ind w:firstLine="708"/>
        <w:jc w:val="both"/>
        <w:rPr>
          <w:rFonts w:ascii="Garamond" w:hAnsi="Garamond"/>
        </w:rPr>
      </w:pPr>
    </w:p>
    <w:p w14:paraId="4A8EAC96" w14:textId="58FD0AA5" w:rsidR="009E66F7" w:rsidRPr="002247F0" w:rsidRDefault="00206C53" w:rsidP="002247F0">
      <w:pPr>
        <w:jc w:val="both"/>
        <w:rPr>
          <w:rFonts w:ascii="Garamond" w:hAnsi="Garamond"/>
        </w:rPr>
      </w:pPr>
      <w:r w:rsidRPr="002247F0">
        <w:rPr>
          <w:rFonts w:ascii="Garamond" w:hAnsi="Garamond"/>
        </w:rPr>
        <w:t xml:space="preserve">             </w:t>
      </w:r>
      <w:r w:rsidR="00C34932" w:rsidRPr="002247F0">
        <w:rPr>
          <w:rFonts w:ascii="Garamond" w:hAnsi="Garamond"/>
        </w:rPr>
        <w:t xml:space="preserve">On </w:t>
      </w:r>
      <w:r w:rsidR="009E66F7" w:rsidRPr="002247F0">
        <w:rPr>
          <w:rFonts w:ascii="Garamond" w:hAnsi="Garamond"/>
        </w:rPr>
        <w:t xml:space="preserve">a noté </w:t>
      </w:r>
      <w:r w:rsidR="00C34932" w:rsidRPr="002247F0">
        <w:rPr>
          <w:rFonts w:ascii="Garamond" w:hAnsi="Garamond"/>
        </w:rPr>
        <w:t xml:space="preserve">cependant </w:t>
      </w:r>
      <w:r w:rsidR="009E66F7" w:rsidRPr="002247F0">
        <w:rPr>
          <w:rFonts w:ascii="Garamond" w:hAnsi="Garamond"/>
        </w:rPr>
        <w:t>que la France organisait le prochain RV international à Paris en 2024, et que de ce fait il serait peu approprié de lui confier encore la Convention 2025, même si on pouvait envisager que ce soit dans une autre vil</w:t>
      </w:r>
      <w:r w:rsidR="005860A4" w:rsidRPr="002247F0">
        <w:rPr>
          <w:rFonts w:ascii="Garamond" w:hAnsi="Garamond"/>
        </w:rPr>
        <w:t>l</w:t>
      </w:r>
      <w:r w:rsidR="009E66F7" w:rsidRPr="002247F0">
        <w:rPr>
          <w:rFonts w:ascii="Garamond" w:hAnsi="Garamond"/>
        </w:rPr>
        <w:t>e que Paris.</w:t>
      </w:r>
    </w:p>
    <w:p w14:paraId="686D5102" w14:textId="77777777" w:rsidR="00206C53" w:rsidRPr="002247F0" w:rsidRDefault="00206C53" w:rsidP="002247F0">
      <w:pPr>
        <w:jc w:val="both"/>
        <w:rPr>
          <w:rFonts w:ascii="Garamond" w:hAnsi="Garamond"/>
        </w:rPr>
      </w:pPr>
    </w:p>
    <w:p w14:paraId="5E7FC923" w14:textId="38AF5D2D" w:rsidR="005860A4" w:rsidRPr="002247F0" w:rsidRDefault="00206C53" w:rsidP="002247F0">
      <w:pPr>
        <w:jc w:val="both"/>
        <w:rPr>
          <w:rFonts w:ascii="Garamond" w:hAnsi="Garamond"/>
        </w:rPr>
      </w:pPr>
      <w:r w:rsidRPr="002247F0">
        <w:rPr>
          <w:rFonts w:ascii="Garamond" w:hAnsi="Garamond"/>
        </w:rPr>
        <w:t xml:space="preserve">             </w:t>
      </w:r>
      <w:r w:rsidR="005860A4" w:rsidRPr="002247F0">
        <w:rPr>
          <w:rFonts w:ascii="Garamond" w:hAnsi="Garamond"/>
        </w:rPr>
        <w:t>Décision a donc été prise, à titre exceptionnel, qu’en 2025 la France délègue cette charge à l’Italie</w:t>
      </w:r>
      <w:r w:rsidR="00992836" w:rsidRPr="002247F0">
        <w:rPr>
          <w:rFonts w:ascii="Garamond" w:hAnsi="Garamond"/>
        </w:rPr>
        <w:t xml:space="preserve"> - </w:t>
      </w:r>
      <w:r w:rsidR="005860A4" w:rsidRPr="002247F0">
        <w:rPr>
          <w:rFonts w:ascii="Garamond" w:hAnsi="Garamond"/>
        </w:rPr>
        <w:t>qui aura évidemment à choisir la ville d’accueil</w:t>
      </w:r>
      <w:r w:rsidR="00992836" w:rsidRPr="002247F0">
        <w:rPr>
          <w:rFonts w:ascii="Garamond" w:hAnsi="Garamond"/>
        </w:rPr>
        <w:t xml:space="preserve"> - </w:t>
      </w:r>
      <w:r w:rsidR="005860A4" w:rsidRPr="002247F0">
        <w:rPr>
          <w:rFonts w:ascii="Garamond" w:hAnsi="Garamond"/>
        </w:rPr>
        <w:t>et reprenne son tour en 202</w:t>
      </w:r>
      <w:r w:rsidRPr="002247F0">
        <w:rPr>
          <w:rFonts w:ascii="Garamond" w:hAnsi="Garamond"/>
        </w:rPr>
        <w:t>7</w:t>
      </w:r>
      <w:r w:rsidR="005860A4" w:rsidRPr="002247F0">
        <w:rPr>
          <w:rFonts w:ascii="Garamond" w:hAnsi="Garamond"/>
        </w:rPr>
        <w:t>.</w:t>
      </w:r>
    </w:p>
    <w:p w14:paraId="0BAE0380" w14:textId="77777777" w:rsidR="00206C53" w:rsidRPr="002247F0" w:rsidRDefault="00206C53" w:rsidP="002247F0">
      <w:pPr>
        <w:jc w:val="both"/>
        <w:rPr>
          <w:rFonts w:ascii="Garamond" w:hAnsi="Garamond"/>
        </w:rPr>
      </w:pPr>
    </w:p>
    <w:p w14:paraId="67542AF7" w14:textId="7B35C849" w:rsidR="005860A4" w:rsidRPr="002247F0" w:rsidRDefault="00206C53" w:rsidP="002247F0">
      <w:pPr>
        <w:jc w:val="both"/>
        <w:rPr>
          <w:rFonts w:ascii="Garamond" w:hAnsi="Garamond"/>
        </w:rPr>
      </w:pPr>
      <w:r w:rsidRPr="002247F0">
        <w:rPr>
          <w:rFonts w:ascii="Garamond" w:hAnsi="Garamond"/>
        </w:rPr>
        <w:t xml:space="preserve">             </w:t>
      </w:r>
      <w:r w:rsidR="005860A4" w:rsidRPr="002247F0">
        <w:rPr>
          <w:rFonts w:ascii="Garamond" w:hAnsi="Garamond"/>
        </w:rPr>
        <w:t xml:space="preserve">D’après nos diverses règles de permutation on peut donc envisager </w:t>
      </w:r>
      <w:r w:rsidR="002247F0" w:rsidRPr="002247F0">
        <w:rPr>
          <w:rFonts w:ascii="Garamond" w:hAnsi="Garamond"/>
        </w:rPr>
        <w:t>le calendrier suivant</w:t>
      </w:r>
      <w:r w:rsidR="005860A4" w:rsidRPr="002247F0">
        <w:rPr>
          <w:rFonts w:ascii="Garamond" w:hAnsi="Garamond"/>
        </w:rPr>
        <w:t xml:space="preserve"> : </w:t>
      </w:r>
    </w:p>
    <w:p w14:paraId="13B38D19" w14:textId="77777777" w:rsidR="00206C53" w:rsidRPr="002247F0" w:rsidRDefault="00206C53" w:rsidP="002247F0">
      <w:pPr>
        <w:jc w:val="both"/>
        <w:rPr>
          <w:rFonts w:ascii="Garamond" w:hAnsi="Garamond"/>
        </w:rPr>
      </w:pPr>
    </w:p>
    <w:p w14:paraId="23012B1C" w14:textId="77777777" w:rsidR="005860A4" w:rsidRPr="002247F0" w:rsidRDefault="005860A4" w:rsidP="002247F0">
      <w:pPr>
        <w:jc w:val="both"/>
        <w:rPr>
          <w:rFonts w:ascii="Garamond" w:hAnsi="Garamond"/>
        </w:rPr>
      </w:pPr>
      <w:r w:rsidRPr="002247F0">
        <w:rPr>
          <w:rFonts w:ascii="Garamond" w:hAnsi="Garamond"/>
        </w:rPr>
        <w:t>2024 RVI</w:t>
      </w:r>
      <w:r w:rsidR="00C34932" w:rsidRPr="002247F0">
        <w:rPr>
          <w:rFonts w:ascii="Garamond" w:hAnsi="Garamond"/>
        </w:rPr>
        <w:t>,</w:t>
      </w:r>
      <w:r w:rsidRPr="002247F0">
        <w:rPr>
          <w:rFonts w:ascii="Garamond" w:hAnsi="Garamond"/>
        </w:rPr>
        <w:t xml:space="preserve"> à Paris (déjà décidé)</w:t>
      </w:r>
    </w:p>
    <w:p w14:paraId="7EDFA1CB" w14:textId="77777777" w:rsidR="005860A4" w:rsidRPr="002247F0" w:rsidRDefault="005860A4" w:rsidP="002247F0">
      <w:pPr>
        <w:jc w:val="both"/>
        <w:rPr>
          <w:rFonts w:ascii="Garamond" w:hAnsi="Garamond"/>
        </w:rPr>
      </w:pPr>
      <w:r w:rsidRPr="002247F0">
        <w:rPr>
          <w:rFonts w:ascii="Garamond" w:hAnsi="Garamond"/>
        </w:rPr>
        <w:t>2025 IVe Convention</w:t>
      </w:r>
      <w:r w:rsidR="00C34932" w:rsidRPr="002247F0">
        <w:rPr>
          <w:rFonts w:ascii="Garamond" w:hAnsi="Garamond"/>
        </w:rPr>
        <w:t>,</w:t>
      </w:r>
      <w:r w:rsidRPr="002247F0">
        <w:rPr>
          <w:rFonts w:ascii="Garamond" w:hAnsi="Garamond"/>
        </w:rPr>
        <w:t xml:space="preserve"> en Italie</w:t>
      </w:r>
    </w:p>
    <w:p w14:paraId="644ED3AB" w14:textId="77777777" w:rsidR="005860A4" w:rsidRPr="002247F0" w:rsidRDefault="005860A4" w:rsidP="002247F0">
      <w:pPr>
        <w:jc w:val="both"/>
        <w:rPr>
          <w:rFonts w:ascii="Garamond" w:hAnsi="Garamond"/>
        </w:rPr>
      </w:pPr>
      <w:r w:rsidRPr="002247F0">
        <w:rPr>
          <w:rFonts w:ascii="Garamond" w:hAnsi="Garamond"/>
        </w:rPr>
        <w:t>2026 RVI en Amérique</w:t>
      </w:r>
    </w:p>
    <w:p w14:paraId="3F1B28C1" w14:textId="6B9CA97F" w:rsidR="005860A4" w:rsidRPr="002247F0" w:rsidRDefault="005860A4" w:rsidP="002247F0">
      <w:pPr>
        <w:jc w:val="both"/>
        <w:rPr>
          <w:rFonts w:ascii="Garamond" w:hAnsi="Garamond"/>
        </w:rPr>
      </w:pPr>
      <w:r w:rsidRPr="002247F0">
        <w:rPr>
          <w:rFonts w:ascii="Garamond" w:hAnsi="Garamond"/>
        </w:rPr>
        <w:t>202</w:t>
      </w:r>
      <w:r w:rsidR="00BB1979" w:rsidRPr="002247F0">
        <w:rPr>
          <w:rFonts w:ascii="Garamond" w:hAnsi="Garamond"/>
        </w:rPr>
        <w:t>7</w:t>
      </w:r>
      <w:r w:rsidRPr="002247F0">
        <w:rPr>
          <w:rFonts w:ascii="Garamond" w:hAnsi="Garamond"/>
        </w:rPr>
        <w:t xml:space="preserve"> Ve Convention</w:t>
      </w:r>
      <w:r w:rsidR="00C34932" w:rsidRPr="002247F0">
        <w:rPr>
          <w:rFonts w:ascii="Garamond" w:hAnsi="Garamond"/>
        </w:rPr>
        <w:t>,</w:t>
      </w:r>
      <w:r w:rsidRPr="002247F0">
        <w:rPr>
          <w:rFonts w:ascii="Garamond" w:hAnsi="Garamond"/>
        </w:rPr>
        <w:t xml:space="preserve"> en France</w:t>
      </w:r>
    </w:p>
    <w:p w14:paraId="0FF74198" w14:textId="6F85500B" w:rsidR="005860A4" w:rsidRPr="002247F0" w:rsidRDefault="005860A4" w:rsidP="002247F0">
      <w:pPr>
        <w:jc w:val="both"/>
        <w:rPr>
          <w:rFonts w:ascii="Garamond" w:hAnsi="Garamond"/>
        </w:rPr>
      </w:pPr>
      <w:r w:rsidRPr="002247F0">
        <w:rPr>
          <w:rFonts w:ascii="Garamond" w:hAnsi="Garamond"/>
        </w:rPr>
        <w:t>202</w:t>
      </w:r>
      <w:r w:rsidR="00BB1979" w:rsidRPr="002247F0">
        <w:rPr>
          <w:rFonts w:ascii="Garamond" w:hAnsi="Garamond"/>
        </w:rPr>
        <w:t>8</w:t>
      </w:r>
      <w:r w:rsidRPr="002247F0">
        <w:rPr>
          <w:rFonts w:ascii="Garamond" w:hAnsi="Garamond"/>
        </w:rPr>
        <w:t xml:space="preserve"> RVI</w:t>
      </w:r>
      <w:r w:rsidR="00992836" w:rsidRPr="002247F0">
        <w:rPr>
          <w:rFonts w:ascii="Garamond" w:hAnsi="Garamond"/>
        </w:rPr>
        <w:t>,</w:t>
      </w:r>
      <w:r w:rsidRPr="002247F0">
        <w:rPr>
          <w:rFonts w:ascii="Garamond" w:hAnsi="Garamond"/>
        </w:rPr>
        <w:t xml:space="preserve"> </w:t>
      </w:r>
      <w:r w:rsidR="00992836" w:rsidRPr="002247F0">
        <w:rPr>
          <w:rFonts w:ascii="Garamond" w:hAnsi="Garamond"/>
        </w:rPr>
        <w:t>côté</w:t>
      </w:r>
      <w:r w:rsidRPr="002247F0">
        <w:rPr>
          <w:rFonts w:ascii="Garamond" w:hAnsi="Garamond"/>
        </w:rPr>
        <w:t xml:space="preserve"> Europe </w:t>
      </w:r>
    </w:p>
    <w:p w14:paraId="1B9C10A7" w14:textId="470E9C8D" w:rsidR="005860A4" w:rsidRPr="002247F0" w:rsidRDefault="005860A4" w:rsidP="002247F0">
      <w:pPr>
        <w:jc w:val="both"/>
        <w:rPr>
          <w:rFonts w:ascii="Garamond" w:hAnsi="Garamond"/>
        </w:rPr>
      </w:pPr>
      <w:r w:rsidRPr="002247F0">
        <w:rPr>
          <w:rFonts w:ascii="Garamond" w:hAnsi="Garamond"/>
        </w:rPr>
        <w:t>202</w:t>
      </w:r>
      <w:r w:rsidR="00BB1979" w:rsidRPr="002247F0">
        <w:rPr>
          <w:rFonts w:ascii="Garamond" w:hAnsi="Garamond"/>
        </w:rPr>
        <w:t>9</w:t>
      </w:r>
      <w:r w:rsidRPr="002247F0">
        <w:rPr>
          <w:rFonts w:ascii="Garamond" w:hAnsi="Garamond"/>
        </w:rPr>
        <w:t xml:space="preserve"> VIe Convention</w:t>
      </w:r>
      <w:r w:rsidR="00C34932" w:rsidRPr="002247F0">
        <w:rPr>
          <w:rFonts w:ascii="Garamond" w:hAnsi="Garamond"/>
        </w:rPr>
        <w:t>,</w:t>
      </w:r>
      <w:r w:rsidRPr="002247F0">
        <w:rPr>
          <w:rFonts w:ascii="Garamond" w:hAnsi="Garamond"/>
        </w:rPr>
        <w:t xml:space="preserve"> en Espagne</w:t>
      </w:r>
    </w:p>
    <w:sectPr w:rsidR="005860A4" w:rsidRPr="002247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6F7"/>
    <w:rsid w:val="00075E6F"/>
    <w:rsid w:val="00206C53"/>
    <w:rsid w:val="002247F0"/>
    <w:rsid w:val="004E7E4B"/>
    <w:rsid w:val="005860A4"/>
    <w:rsid w:val="00992836"/>
    <w:rsid w:val="009E66F7"/>
    <w:rsid w:val="00BB1979"/>
    <w:rsid w:val="00C34932"/>
    <w:rsid w:val="00C431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4AFE8"/>
  <w15:chartTrackingRefBased/>
  <w15:docId w15:val="{9DE85A9C-CD67-F141-9541-CE1E1D0E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1421</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Marta Casero</cp:lastModifiedBy>
  <cp:revision>2</cp:revision>
  <dcterms:created xsi:type="dcterms:W3CDTF">2023-07-21T09:12:00Z</dcterms:created>
  <dcterms:modified xsi:type="dcterms:W3CDTF">2023-07-21T09:12:00Z</dcterms:modified>
</cp:coreProperties>
</file>